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118BB" w14:textId="422323C4" w:rsidR="00E03F4D" w:rsidRDefault="00E03F4D"/>
    <w:p w14:paraId="591FE5C7" w14:textId="086A3012" w:rsidR="00C562BE" w:rsidRDefault="00C562BE" w:rsidP="00C562BE">
      <w:pPr>
        <w:spacing w:line="240" w:lineRule="auto"/>
        <w:contextualSpacing/>
        <w:jc w:val="center"/>
        <w:rPr>
          <w:b/>
          <w:bCs/>
          <w:sz w:val="28"/>
          <w:szCs w:val="28"/>
        </w:rPr>
      </w:pPr>
      <w:bookmarkStart w:id="0" w:name="_Hlk135317216"/>
      <w:r w:rsidRPr="00C562BE">
        <w:rPr>
          <w:b/>
          <w:bCs/>
          <w:sz w:val="28"/>
          <w:szCs w:val="28"/>
        </w:rPr>
        <w:t>LU-VE G</w:t>
      </w:r>
      <w:r w:rsidR="00CF7FEA">
        <w:rPr>
          <w:b/>
          <w:bCs/>
          <w:sz w:val="28"/>
          <w:szCs w:val="28"/>
        </w:rPr>
        <w:t>roup</w:t>
      </w:r>
      <w:r w:rsidRPr="00C562BE">
        <w:rPr>
          <w:b/>
          <w:bCs/>
          <w:sz w:val="28"/>
          <w:szCs w:val="28"/>
        </w:rPr>
        <w:t xml:space="preserve"> </w:t>
      </w:r>
      <w:r w:rsidR="00CF7FEA" w:rsidRPr="00CF7FEA">
        <w:rPr>
          <w:b/>
          <w:bCs/>
          <w:sz w:val="28"/>
          <w:szCs w:val="28"/>
        </w:rPr>
        <w:t>tra “Le Aziende più attente al Clima 202</w:t>
      </w:r>
      <w:r w:rsidR="00CF7FEA">
        <w:rPr>
          <w:b/>
          <w:bCs/>
          <w:sz w:val="28"/>
          <w:szCs w:val="28"/>
        </w:rPr>
        <w:t>4</w:t>
      </w:r>
      <w:r w:rsidR="00CF7FEA" w:rsidRPr="00CF7FEA">
        <w:rPr>
          <w:b/>
          <w:bCs/>
          <w:sz w:val="28"/>
          <w:szCs w:val="28"/>
        </w:rPr>
        <w:t>”</w:t>
      </w:r>
    </w:p>
    <w:p w14:paraId="1063E6B4" w14:textId="77777777" w:rsidR="00C562BE" w:rsidRDefault="00C562BE" w:rsidP="00C562BE">
      <w:pPr>
        <w:spacing w:line="240" w:lineRule="auto"/>
        <w:contextualSpacing/>
        <w:jc w:val="center"/>
        <w:rPr>
          <w:b/>
          <w:bCs/>
          <w:sz w:val="28"/>
          <w:szCs w:val="28"/>
        </w:rPr>
      </w:pPr>
    </w:p>
    <w:p w14:paraId="5B488847" w14:textId="1D220CE9" w:rsidR="00C562BE" w:rsidRDefault="00FD3533" w:rsidP="00C562BE">
      <w:pPr>
        <w:spacing w:line="240" w:lineRule="auto"/>
        <w:contextualSpacing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L’azienda con sede a Varese </w:t>
      </w:r>
      <w:r w:rsidR="00C562BE" w:rsidRPr="00C562BE">
        <w:rPr>
          <w:i/>
          <w:iCs/>
          <w:sz w:val="28"/>
          <w:szCs w:val="28"/>
        </w:rPr>
        <w:t xml:space="preserve">è stata inserita </w:t>
      </w:r>
      <w:r w:rsidR="006D730F">
        <w:rPr>
          <w:i/>
          <w:iCs/>
          <w:sz w:val="28"/>
          <w:szCs w:val="28"/>
        </w:rPr>
        <w:t xml:space="preserve">per il </w:t>
      </w:r>
      <w:r w:rsidR="00BA3971">
        <w:rPr>
          <w:i/>
          <w:iCs/>
          <w:sz w:val="28"/>
          <w:szCs w:val="28"/>
        </w:rPr>
        <w:t>terzo</w:t>
      </w:r>
      <w:r w:rsidR="006D730F">
        <w:rPr>
          <w:i/>
          <w:iCs/>
          <w:sz w:val="28"/>
          <w:szCs w:val="28"/>
        </w:rPr>
        <w:t xml:space="preserve"> anno consecutivo </w:t>
      </w:r>
      <w:r w:rsidR="00C562BE" w:rsidRPr="00C562BE">
        <w:rPr>
          <w:i/>
          <w:iCs/>
          <w:sz w:val="28"/>
          <w:szCs w:val="28"/>
        </w:rPr>
        <w:t xml:space="preserve">nella </w:t>
      </w:r>
      <w:r w:rsidR="004B2AD6">
        <w:rPr>
          <w:i/>
          <w:iCs/>
          <w:sz w:val="28"/>
          <w:szCs w:val="28"/>
        </w:rPr>
        <w:t xml:space="preserve">lista </w:t>
      </w:r>
      <w:r w:rsidR="00CF7FEA">
        <w:rPr>
          <w:i/>
          <w:iCs/>
          <w:sz w:val="28"/>
          <w:szCs w:val="28"/>
        </w:rPr>
        <w:t>delle “</w:t>
      </w:r>
      <w:r w:rsidR="00CF7FEA" w:rsidRPr="00CF7FEA">
        <w:rPr>
          <w:i/>
          <w:iCs/>
          <w:sz w:val="28"/>
          <w:szCs w:val="28"/>
        </w:rPr>
        <w:t>Aziende più attente al clima 202</w:t>
      </w:r>
      <w:r w:rsidR="00CF7FEA">
        <w:rPr>
          <w:i/>
          <w:iCs/>
          <w:sz w:val="28"/>
          <w:szCs w:val="28"/>
        </w:rPr>
        <w:t xml:space="preserve">4” </w:t>
      </w:r>
      <w:r w:rsidR="009C62E4">
        <w:rPr>
          <w:i/>
          <w:iCs/>
          <w:sz w:val="28"/>
          <w:szCs w:val="28"/>
        </w:rPr>
        <w:t>d</w:t>
      </w:r>
      <w:r w:rsidR="00981D02">
        <w:rPr>
          <w:i/>
          <w:iCs/>
          <w:sz w:val="28"/>
          <w:szCs w:val="28"/>
        </w:rPr>
        <w:t>i</w:t>
      </w:r>
      <w:r w:rsidR="009C62E4">
        <w:rPr>
          <w:i/>
          <w:iCs/>
          <w:sz w:val="28"/>
          <w:szCs w:val="28"/>
        </w:rPr>
        <w:t xml:space="preserve"> Statista</w:t>
      </w:r>
      <w:r w:rsidR="00981D02">
        <w:rPr>
          <w:i/>
          <w:iCs/>
          <w:sz w:val="28"/>
          <w:szCs w:val="28"/>
        </w:rPr>
        <w:t xml:space="preserve"> </w:t>
      </w:r>
    </w:p>
    <w:p w14:paraId="69B49B2E" w14:textId="50B2211B" w:rsidR="00C562BE" w:rsidRPr="009E174A" w:rsidRDefault="00C562BE" w:rsidP="00C562BE">
      <w:pPr>
        <w:jc w:val="center"/>
        <w:rPr>
          <w:rFonts w:ascii="Times New Roman" w:hAnsi="Times New Roman"/>
          <w:i/>
          <w:iCs/>
        </w:rPr>
      </w:pPr>
    </w:p>
    <w:p w14:paraId="3512EC79" w14:textId="27ABFAED" w:rsidR="005D26F2" w:rsidRPr="004B2AD6" w:rsidRDefault="00C562BE" w:rsidP="00BC66A7">
      <w:pPr>
        <w:spacing w:before="60" w:after="240" w:line="240" w:lineRule="auto"/>
        <w:contextualSpacing/>
        <w:rPr>
          <w:rFonts w:cs="Times"/>
        </w:rPr>
      </w:pPr>
      <w:r w:rsidRPr="00114906">
        <w:rPr>
          <w:rFonts w:cs="Times"/>
          <w:i/>
          <w:iCs/>
        </w:rPr>
        <w:t>Uboldo (Varese)</w:t>
      </w:r>
      <w:r w:rsidR="003A6CC6" w:rsidRPr="00114906">
        <w:rPr>
          <w:rFonts w:cs="Times"/>
          <w:i/>
          <w:iCs/>
        </w:rPr>
        <w:t xml:space="preserve">, </w:t>
      </w:r>
      <w:r w:rsidR="00CF7FEA" w:rsidRPr="00114906">
        <w:rPr>
          <w:rFonts w:cs="Times"/>
          <w:i/>
          <w:iCs/>
        </w:rPr>
        <w:t>25 gennaio 2024</w:t>
      </w:r>
      <w:r w:rsidRPr="004B2AD6">
        <w:rPr>
          <w:rFonts w:cs="Times"/>
        </w:rPr>
        <w:t xml:space="preserve"> </w:t>
      </w:r>
      <w:r w:rsidR="009C62E4" w:rsidRPr="004B2AD6">
        <w:rPr>
          <w:rFonts w:cs="Times"/>
        </w:rPr>
        <w:t>–</w:t>
      </w:r>
      <w:r w:rsidRPr="004B2AD6">
        <w:rPr>
          <w:rFonts w:cs="Times"/>
        </w:rPr>
        <w:t xml:space="preserve"> </w:t>
      </w:r>
      <w:r w:rsidR="004D65DA" w:rsidRPr="004B2AD6">
        <w:rPr>
          <w:rFonts w:cs="Times"/>
        </w:rPr>
        <w:t xml:space="preserve">Per il terzo anno consecutivo </w:t>
      </w:r>
      <w:r w:rsidR="006D730F" w:rsidRPr="00786EF5">
        <w:rPr>
          <w:rFonts w:cs="Times"/>
          <w:b/>
          <w:bCs/>
        </w:rPr>
        <w:t>LU-VE Group</w:t>
      </w:r>
      <w:r w:rsidR="006D730F" w:rsidRPr="004B2AD6">
        <w:rPr>
          <w:rFonts w:cs="Times"/>
        </w:rPr>
        <w:t xml:space="preserve"> si conferma </w:t>
      </w:r>
      <w:r w:rsidR="004D65DA" w:rsidRPr="004B2AD6">
        <w:rPr>
          <w:rFonts w:cs="Times"/>
        </w:rPr>
        <w:t>tra le “</w:t>
      </w:r>
      <w:r w:rsidR="004D65DA" w:rsidRPr="004B2AD6">
        <w:rPr>
          <w:rFonts w:cs="Times"/>
          <w:i/>
          <w:iCs/>
        </w:rPr>
        <w:t>Aziende più attente al clima”</w:t>
      </w:r>
      <w:r w:rsidR="006D730F" w:rsidRPr="004B2AD6">
        <w:rPr>
          <w:rFonts w:cs="Times"/>
        </w:rPr>
        <w:t>.</w:t>
      </w:r>
      <w:r w:rsidR="004D65DA" w:rsidRPr="004B2AD6">
        <w:rPr>
          <w:rFonts w:cs="Times"/>
        </w:rPr>
        <w:t xml:space="preserve"> </w:t>
      </w:r>
      <w:r w:rsidR="00FB75A6" w:rsidRPr="004B2AD6">
        <w:rPr>
          <w:rFonts w:cs="Times"/>
        </w:rPr>
        <w:t>La</w:t>
      </w:r>
      <w:r w:rsidR="004D65DA" w:rsidRPr="004B2AD6">
        <w:rPr>
          <w:rFonts w:cs="Times"/>
        </w:rPr>
        <w:t xml:space="preserve"> multinazionale varesina, quotata </w:t>
      </w:r>
      <w:r w:rsidR="000508D4">
        <w:rPr>
          <w:rFonts w:cs="Times"/>
        </w:rPr>
        <w:t>sul</w:t>
      </w:r>
      <w:r w:rsidR="000508D4" w:rsidRPr="004B2AD6">
        <w:rPr>
          <w:rFonts w:cs="Times"/>
        </w:rPr>
        <w:t xml:space="preserve"> </w:t>
      </w:r>
      <w:r w:rsidR="004D65DA" w:rsidRPr="004B2AD6">
        <w:rPr>
          <w:rFonts w:cs="Times"/>
        </w:rPr>
        <w:t xml:space="preserve">segmento </w:t>
      </w:r>
      <w:r w:rsidR="004D65DA" w:rsidRPr="00786EF5">
        <w:rPr>
          <w:rFonts w:cs="Times"/>
          <w:i/>
          <w:iCs/>
        </w:rPr>
        <w:t>Euronext Star Milan</w:t>
      </w:r>
      <w:r w:rsidR="004D65DA" w:rsidRPr="004B2AD6">
        <w:rPr>
          <w:rFonts w:cs="Times"/>
        </w:rPr>
        <w:t xml:space="preserve">, tra i maggiori operatori al mondo nel settore degli scambiatori di calore ad aria, è </w:t>
      </w:r>
      <w:r w:rsidR="000508D4">
        <w:rPr>
          <w:rFonts w:cs="Times"/>
        </w:rPr>
        <w:t xml:space="preserve">annoverata tra </w:t>
      </w:r>
      <w:r w:rsidR="004D65DA" w:rsidRPr="004B2AD6">
        <w:rPr>
          <w:rFonts w:cs="Times"/>
        </w:rPr>
        <w:t xml:space="preserve">le imprese che </w:t>
      </w:r>
      <w:r w:rsidR="000508D4" w:rsidRPr="004B2AD6">
        <w:rPr>
          <w:rFonts w:cs="Times"/>
        </w:rPr>
        <w:t xml:space="preserve">maggiormente </w:t>
      </w:r>
      <w:r w:rsidR="004D65DA" w:rsidRPr="004B2AD6">
        <w:rPr>
          <w:rFonts w:cs="Times"/>
        </w:rPr>
        <w:t xml:space="preserve">si sono distinte per il proprio impegno in tema di riduzione delle emissioni e impatto ambientale secondo il progetto di </w:t>
      </w:r>
      <w:r w:rsidR="004D65DA" w:rsidRPr="00786EF5">
        <w:rPr>
          <w:rFonts w:cs="Times"/>
          <w:b/>
          <w:bCs/>
        </w:rPr>
        <w:t>Corriere della Sera</w:t>
      </w:r>
      <w:r w:rsidR="006C112A">
        <w:rPr>
          <w:rFonts w:cs="Times"/>
          <w:b/>
          <w:bCs/>
        </w:rPr>
        <w:t xml:space="preserve">, </w:t>
      </w:r>
      <w:r w:rsidR="004D65DA" w:rsidRPr="00786EF5">
        <w:rPr>
          <w:rFonts w:cs="Times"/>
          <w:b/>
          <w:bCs/>
        </w:rPr>
        <w:t>Pianeta 2030</w:t>
      </w:r>
      <w:r w:rsidR="006C112A">
        <w:rPr>
          <w:rFonts w:cs="Times"/>
        </w:rPr>
        <w:t xml:space="preserve"> e </w:t>
      </w:r>
      <w:r w:rsidR="006C112A" w:rsidRPr="006C112A">
        <w:rPr>
          <w:rFonts w:cs="Times"/>
          <w:b/>
          <w:bCs/>
        </w:rPr>
        <w:t>Statista</w:t>
      </w:r>
      <w:r w:rsidR="006C112A">
        <w:rPr>
          <w:rFonts w:cs="Times"/>
        </w:rPr>
        <w:t xml:space="preserve">, </w:t>
      </w:r>
      <w:r w:rsidR="006C112A" w:rsidRPr="006C112A">
        <w:rPr>
          <w:rFonts w:cs="Times"/>
        </w:rPr>
        <w:t>azienda specializzata in ricerche di mercato</w:t>
      </w:r>
      <w:r w:rsidR="001F55E0">
        <w:rPr>
          <w:rFonts w:cs="Times"/>
        </w:rPr>
        <w:t xml:space="preserve">, </w:t>
      </w:r>
      <w:r w:rsidR="006C112A" w:rsidRPr="006C112A">
        <w:rPr>
          <w:rFonts w:cs="Times"/>
        </w:rPr>
        <w:t>ranking e analisi di dati aziendali.</w:t>
      </w:r>
    </w:p>
    <w:p w14:paraId="11187434" w14:textId="77777777" w:rsidR="00202970" w:rsidRPr="004B2AD6" w:rsidRDefault="00202970" w:rsidP="00D51EF5">
      <w:pPr>
        <w:spacing w:line="240" w:lineRule="auto"/>
        <w:contextualSpacing/>
        <w:rPr>
          <w:rFonts w:cs="Times"/>
        </w:rPr>
      </w:pPr>
    </w:p>
    <w:p w14:paraId="3CC150DE" w14:textId="175CAD72" w:rsidR="00D51EF5" w:rsidRPr="004B2AD6" w:rsidRDefault="00202970" w:rsidP="00D51EF5">
      <w:pPr>
        <w:spacing w:line="240" w:lineRule="auto"/>
        <w:contextualSpacing/>
        <w:rPr>
          <w:rFonts w:cs="Times"/>
        </w:rPr>
      </w:pPr>
      <w:r w:rsidRPr="004B2AD6">
        <w:rPr>
          <w:rFonts w:cs="Times"/>
        </w:rPr>
        <w:t>Fondata nel 1985, LU-VE Group è oggi una</w:t>
      </w:r>
      <w:r w:rsidR="00D51EF5" w:rsidRPr="004B2AD6">
        <w:rPr>
          <w:rFonts w:cs="Times"/>
        </w:rPr>
        <w:t xml:space="preserve"> realtà internazionale</w:t>
      </w:r>
      <w:r w:rsidR="000508D4">
        <w:rPr>
          <w:rFonts w:cs="Times"/>
        </w:rPr>
        <w:t xml:space="preserve"> tra i primi operatori nel suo ambito</w:t>
      </w:r>
      <w:r w:rsidR="00FA4755">
        <w:rPr>
          <w:rFonts w:cs="Times"/>
        </w:rPr>
        <w:t xml:space="preserve">, </w:t>
      </w:r>
      <w:r w:rsidR="000508D4">
        <w:rPr>
          <w:rFonts w:cs="Times"/>
        </w:rPr>
        <w:t xml:space="preserve">forte di </w:t>
      </w:r>
      <w:r w:rsidR="00D51EF5" w:rsidRPr="004B2AD6">
        <w:rPr>
          <w:rFonts w:cs="Times"/>
        </w:rPr>
        <w:t xml:space="preserve">20 stabilimenti in 9 Paesi. Vanta uno dei più grandi laboratori di R&amp;D del settore in Europa e collabora con circa 30 università e istituti di ricerca </w:t>
      </w:r>
      <w:r w:rsidR="00786EF5">
        <w:rPr>
          <w:rFonts w:cs="Times"/>
        </w:rPr>
        <w:t xml:space="preserve">nazionali e </w:t>
      </w:r>
      <w:r w:rsidR="00D51EF5" w:rsidRPr="004B2AD6">
        <w:rPr>
          <w:rFonts w:cs="Times"/>
        </w:rPr>
        <w:t>internazionali. Dal 2014</w:t>
      </w:r>
      <w:r w:rsidR="000508D4">
        <w:rPr>
          <w:rFonts w:cs="Times"/>
        </w:rPr>
        <w:t>, pioniera in questo campo,</w:t>
      </w:r>
      <w:r w:rsidR="00D51EF5" w:rsidRPr="004B2AD6">
        <w:rPr>
          <w:rFonts w:cs="Times"/>
        </w:rPr>
        <w:t xml:space="preserve"> realizza scambiatori di calore che impiegano i fluidi refrigeranti naturali (CO2, NH3 e propano), soluzioni che oggi sono diventate fondamentali per l’eliminazione dei gas a effetto serra. Fin dalla sua fondazione, </w:t>
      </w:r>
      <w:r w:rsidRPr="004B2AD6">
        <w:rPr>
          <w:rFonts w:cs="Times"/>
        </w:rPr>
        <w:t xml:space="preserve">l’azienda </w:t>
      </w:r>
      <w:r w:rsidR="00D51EF5" w:rsidRPr="004B2AD6">
        <w:rPr>
          <w:rFonts w:cs="Times"/>
        </w:rPr>
        <w:t xml:space="preserve">ha tracciato la strada nel settore per migliorare i consumi energetici e ottimizzare le prestazioni delle macchine. </w:t>
      </w:r>
    </w:p>
    <w:p w14:paraId="65BEE8B7" w14:textId="7FFE6805" w:rsidR="00CB22A7" w:rsidRPr="004B2AD6" w:rsidRDefault="00CB22A7" w:rsidP="00536B1E">
      <w:pPr>
        <w:spacing w:before="60" w:after="240" w:line="240" w:lineRule="auto"/>
        <w:contextualSpacing/>
        <w:rPr>
          <w:rFonts w:cs="Times"/>
          <w:sz w:val="28"/>
          <w:szCs w:val="28"/>
        </w:rPr>
      </w:pPr>
    </w:p>
    <w:p w14:paraId="4585F48F" w14:textId="3BC99092" w:rsidR="00920B2F" w:rsidRPr="004B2AD6" w:rsidRDefault="00850117" w:rsidP="004B2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cs="Times"/>
          <w:color w:val="auto"/>
        </w:rPr>
      </w:pPr>
      <w:r w:rsidRPr="004B2AD6">
        <w:rPr>
          <w:rFonts w:cs="Times"/>
        </w:rPr>
        <w:t>“</w:t>
      </w:r>
      <w:r w:rsidR="00DF4D4A" w:rsidRPr="004B2AD6">
        <w:rPr>
          <w:rFonts w:cs="Times"/>
          <w:i/>
          <w:iCs/>
        </w:rPr>
        <w:t xml:space="preserve">Siamo orgogliosi di questa menzione, soprattutto perché si tratta del terzo anno consecutivo. Nel nostro settore siamo stati pionieri dello sviluppo di nuove tecnologie a </w:t>
      </w:r>
      <w:r w:rsidR="00FA4755">
        <w:rPr>
          <w:rFonts w:cs="Times"/>
          <w:i/>
          <w:iCs/>
        </w:rPr>
        <w:t>ridotto</w:t>
      </w:r>
      <w:r w:rsidR="00DF4D4A" w:rsidRPr="004B2AD6">
        <w:rPr>
          <w:rFonts w:cs="Times"/>
          <w:i/>
          <w:iCs/>
        </w:rPr>
        <w:t xml:space="preserve"> impatto ambientale e continueremo sulla strada che abbiamo tracciato</w:t>
      </w:r>
      <w:r w:rsidR="00786EF5">
        <w:rPr>
          <w:rFonts w:cs="Times"/>
          <w:i/>
          <w:iCs/>
        </w:rPr>
        <w:t xml:space="preserve">, consapevoli </w:t>
      </w:r>
      <w:r w:rsidR="00DF4D4A" w:rsidRPr="004B2AD6">
        <w:rPr>
          <w:rFonts w:cs="Times"/>
          <w:i/>
          <w:iCs/>
        </w:rPr>
        <w:t>dell’importanza del benessere ambientale e delle necessità dovute alla trasformazione climatica</w:t>
      </w:r>
      <w:r w:rsidR="00333688" w:rsidRPr="004B2AD6">
        <w:rPr>
          <w:rFonts w:cs="Times"/>
        </w:rPr>
        <w:t xml:space="preserve">” commenta </w:t>
      </w:r>
      <w:r w:rsidR="00333688" w:rsidRPr="004B2AD6">
        <w:rPr>
          <w:rFonts w:cs="Times"/>
          <w:b/>
          <w:bCs/>
        </w:rPr>
        <w:t>Matteo Liberali</w:t>
      </w:r>
      <w:r w:rsidR="00333688" w:rsidRPr="004B2AD6">
        <w:rPr>
          <w:rFonts w:cs="Times"/>
        </w:rPr>
        <w:t xml:space="preserve">, </w:t>
      </w:r>
      <w:r w:rsidR="00A12199" w:rsidRPr="004B2AD6">
        <w:rPr>
          <w:rFonts w:cs="Times"/>
          <w:b/>
          <w:bCs/>
        </w:rPr>
        <w:t xml:space="preserve">Presidente e </w:t>
      </w:r>
      <w:r w:rsidR="00333688" w:rsidRPr="004B2AD6">
        <w:rPr>
          <w:rFonts w:cs="Times"/>
          <w:b/>
          <w:bCs/>
        </w:rPr>
        <w:t>AD di LU-VE</w:t>
      </w:r>
      <w:r w:rsidR="00920B2F" w:rsidRPr="004B2AD6">
        <w:rPr>
          <w:rFonts w:cs="Times"/>
          <w:b/>
          <w:bCs/>
        </w:rPr>
        <w:t xml:space="preserve"> Group</w:t>
      </w:r>
      <w:r w:rsidR="00333688" w:rsidRPr="004B2AD6">
        <w:rPr>
          <w:rFonts w:cs="Times"/>
        </w:rPr>
        <w:t xml:space="preserve">. </w:t>
      </w:r>
      <w:r w:rsidR="00333688" w:rsidRPr="004B2AD6">
        <w:rPr>
          <w:rFonts w:cs="Times"/>
          <w:i/>
          <w:iCs/>
        </w:rPr>
        <w:t>“</w:t>
      </w:r>
      <w:r w:rsidR="004B2AD6" w:rsidRPr="004B2AD6">
        <w:rPr>
          <w:rFonts w:cs="Times"/>
          <w:i/>
          <w:iCs/>
        </w:rPr>
        <w:t>I</w:t>
      </w:r>
      <w:r w:rsidR="004B2AD6" w:rsidRPr="004B2AD6">
        <w:rPr>
          <w:rFonts w:cs="Times"/>
          <w:i/>
          <w:iCs/>
          <w:color w:val="auto"/>
        </w:rPr>
        <w:t xml:space="preserve">n linea con </w:t>
      </w:r>
      <w:r w:rsidR="00786EF5">
        <w:rPr>
          <w:rFonts w:cs="Times"/>
          <w:i/>
          <w:iCs/>
          <w:color w:val="auto"/>
        </w:rPr>
        <w:t>queste</w:t>
      </w:r>
      <w:r w:rsidR="004B2AD6" w:rsidRPr="004B2AD6">
        <w:rPr>
          <w:rFonts w:cs="Times"/>
          <w:i/>
          <w:iCs/>
          <w:color w:val="auto"/>
        </w:rPr>
        <w:t xml:space="preserve"> priorità strategiche</w:t>
      </w:r>
      <w:r w:rsidR="00786EF5">
        <w:rPr>
          <w:rFonts w:cs="Times"/>
          <w:i/>
          <w:iCs/>
          <w:color w:val="auto"/>
        </w:rPr>
        <w:t>,</w:t>
      </w:r>
      <w:r w:rsidR="004B2AD6" w:rsidRPr="004B2AD6">
        <w:rPr>
          <w:rFonts w:cs="Times"/>
          <w:i/>
          <w:iCs/>
          <w:color w:val="auto"/>
        </w:rPr>
        <w:t xml:space="preserve"> per contribuire a uno sviluppo sostenibile, abbiamo delineato un piano di azione triennale </w:t>
      </w:r>
      <w:r w:rsidR="00AA1DFC">
        <w:rPr>
          <w:rFonts w:cs="Times"/>
          <w:i/>
          <w:iCs/>
          <w:color w:val="auto"/>
        </w:rPr>
        <w:t xml:space="preserve">(2023-2025) </w:t>
      </w:r>
      <w:r w:rsidR="004B2AD6" w:rsidRPr="004B2AD6">
        <w:rPr>
          <w:rFonts w:cs="Times"/>
          <w:i/>
          <w:iCs/>
          <w:color w:val="auto"/>
        </w:rPr>
        <w:t xml:space="preserve">basato su quattro macro-obiettivi: neutralità climatica, prodotti a impatto positivo, alto engagement dei collaboratori e sostenibilità integrata nel piano industriale. Abbiamo </w:t>
      </w:r>
      <w:r w:rsidR="00786EF5">
        <w:rPr>
          <w:rFonts w:cs="Times"/>
          <w:i/>
          <w:iCs/>
          <w:color w:val="auto"/>
        </w:rPr>
        <w:t>inoltre</w:t>
      </w:r>
      <w:r w:rsidR="00A35E5D" w:rsidRPr="004B2AD6">
        <w:rPr>
          <w:rFonts w:cs="Times"/>
          <w:i/>
          <w:iCs/>
          <w:color w:val="auto"/>
        </w:rPr>
        <w:t xml:space="preserve"> istituito i “</w:t>
      </w:r>
      <w:proofErr w:type="spellStart"/>
      <w:r w:rsidR="00A35E5D" w:rsidRPr="004B2AD6">
        <w:rPr>
          <w:rFonts w:cs="Times"/>
          <w:i/>
          <w:iCs/>
          <w:color w:val="auto"/>
        </w:rPr>
        <w:t>Sustainability</w:t>
      </w:r>
      <w:proofErr w:type="spellEnd"/>
      <w:r w:rsidR="00A35E5D" w:rsidRPr="004B2AD6">
        <w:rPr>
          <w:rFonts w:cs="Times"/>
          <w:i/>
          <w:iCs/>
          <w:color w:val="auto"/>
        </w:rPr>
        <w:t xml:space="preserve"> Ambassador” </w:t>
      </w:r>
      <w:r w:rsidR="004B2AD6" w:rsidRPr="004B2AD6">
        <w:rPr>
          <w:rFonts w:cs="Times"/>
          <w:i/>
          <w:iCs/>
          <w:color w:val="auto"/>
        </w:rPr>
        <w:t>coinvolgendo dirigenti e responsabili del Gruppo</w:t>
      </w:r>
      <w:r w:rsidR="00786EF5">
        <w:rPr>
          <w:rFonts w:cs="Times"/>
          <w:i/>
          <w:iCs/>
          <w:color w:val="auto"/>
        </w:rPr>
        <w:t>,</w:t>
      </w:r>
      <w:r w:rsidR="004B2AD6" w:rsidRPr="004B2AD6">
        <w:rPr>
          <w:rFonts w:cs="Times"/>
          <w:i/>
          <w:iCs/>
          <w:color w:val="auto"/>
        </w:rPr>
        <w:t xml:space="preserve"> a </w:t>
      </w:r>
      <w:r w:rsidR="00A35E5D" w:rsidRPr="004B2AD6">
        <w:rPr>
          <w:rFonts w:cs="Times"/>
          <w:i/>
          <w:iCs/>
          <w:color w:val="auto"/>
        </w:rPr>
        <w:t xml:space="preserve">cui sono state erogate sessioni di formazione per </w:t>
      </w:r>
      <w:r w:rsidR="00AA1DFC">
        <w:rPr>
          <w:rFonts w:cs="Times"/>
          <w:i/>
          <w:iCs/>
          <w:color w:val="auto"/>
        </w:rPr>
        <w:t>creare</w:t>
      </w:r>
      <w:r w:rsidR="00A35E5D" w:rsidRPr="004B2AD6">
        <w:rPr>
          <w:rFonts w:cs="Times"/>
          <w:i/>
          <w:iCs/>
          <w:color w:val="auto"/>
        </w:rPr>
        <w:t xml:space="preserve"> una cultura condivisa e informata </w:t>
      </w:r>
      <w:r w:rsidR="00786EF5">
        <w:rPr>
          <w:rFonts w:cs="Times"/>
          <w:i/>
          <w:iCs/>
          <w:color w:val="auto"/>
        </w:rPr>
        <w:t xml:space="preserve">sul cambiamento climatico </w:t>
      </w:r>
      <w:r w:rsidR="00A35E5D" w:rsidRPr="004B2AD6">
        <w:rPr>
          <w:rFonts w:cs="Times"/>
          <w:i/>
          <w:iCs/>
          <w:color w:val="auto"/>
        </w:rPr>
        <w:t xml:space="preserve">e </w:t>
      </w:r>
      <w:r w:rsidR="00786EF5">
        <w:rPr>
          <w:rFonts w:cs="Times"/>
          <w:i/>
          <w:iCs/>
          <w:color w:val="auto"/>
        </w:rPr>
        <w:t>su</w:t>
      </w:r>
      <w:r w:rsidR="00A35E5D" w:rsidRPr="004B2AD6">
        <w:rPr>
          <w:rFonts w:cs="Times"/>
          <w:i/>
          <w:iCs/>
          <w:color w:val="auto"/>
        </w:rPr>
        <w:t xml:space="preserve">lle ultime evidenze scientifiche dell’IPCC – </w:t>
      </w:r>
      <w:proofErr w:type="spellStart"/>
      <w:r w:rsidR="00A35E5D" w:rsidRPr="004B2AD6">
        <w:rPr>
          <w:rFonts w:cs="Times"/>
          <w:i/>
          <w:iCs/>
          <w:color w:val="auto"/>
        </w:rPr>
        <w:t>Intergovernmental</w:t>
      </w:r>
      <w:proofErr w:type="spellEnd"/>
      <w:r w:rsidR="00A35E5D" w:rsidRPr="004B2AD6">
        <w:rPr>
          <w:rFonts w:cs="Times"/>
          <w:i/>
          <w:iCs/>
          <w:color w:val="auto"/>
        </w:rPr>
        <w:t xml:space="preserve"> Panel on </w:t>
      </w:r>
      <w:proofErr w:type="spellStart"/>
      <w:r w:rsidR="00A35E5D" w:rsidRPr="004B2AD6">
        <w:rPr>
          <w:rFonts w:cs="Times"/>
          <w:i/>
          <w:iCs/>
          <w:color w:val="auto"/>
        </w:rPr>
        <w:t>Climate</w:t>
      </w:r>
      <w:proofErr w:type="spellEnd"/>
      <w:r w:rsidR="00A35E5D" w:rsidRPr="004B2AD6">
        <w:rPr>
          <w:rFonts w:cs="Times"/>
          <w:i/>
          <w:iCs/>
          <w:color w:val="auto"/>
        </w:rPr>
        <w:t xml:space="preserve"> </w:t>
      </w:r>
      <w:proofErr w:type="spellStart"/>
      <w:r w:rsidR="00A35E5D" w:rsidRPr="004B2AD6">
        <w:rPr>
          <w:rFonts w:cs="Times"/>
          <w:i/>
          <w:iCs/>
          <w:color w:val="auto"/>
        </w:rPr>
        <w:t>Change</w:t>
      </w:r>
      <w:proofErr w:type="spellEnd"/>
      <w:r w:rsidR="00A35E5D" w:rsidRPr="004B2AD6">
        <w:rPr>
          <w:rFonts w:cs="Times"/>
          <w:i/>
          <w:iCs/>
          <w:color w:val="auto"/>
        </w:rPr>
        <w:t>”.</w:t>
      </w:r>
    </w:p>
    <w:p w14:paraId="15238F4D" w14:textId="77777777" w:rsidR="0097027D" w:rsidRPr="004B2AD6" w:rsidRDefault="0097027D" w:rsidP="00333688">
      <w:pPr>
        <w:spacing w:line="240" w:lineRule="auto"/>
        <w:contextualSpacing/>
        <w:rPr>
          <w:rFonts w:cs="Times"/>
          <w:i/>
          <w:iCs/>
        </w:rPr>
      </w:pPr>
    </w:p>
    <w:p w14:paraId="79800B86" w14:textId="46DC4F7E" w:rsidR="00445ED4" w:rsidRPr="004B2AD6" w:rsidRDefault="00A35E5D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cs="Times"/>
        </w:rPr>
      </w:pPr>
      <w:r w:rsidRPr="004B2AD6">
        <w:rPr>
          <w:rFonts w:cs="Times"/>
        </w:rPr>
        <w:t>L’indagine</w:t>
      </w:r>
      <w:r w:rsidR="00F23A38">
        <w:rPr>
          <w:rFonts w:cs="Times"/>
        </w:rPr>
        <w:t>,</w:t>
      </w:r>
      <w:r w:rsidRPr="004B2AD6">
        <w:rPr>
          <w:rFonts w:cs="Times"/>
        </w:rPr>
        <w:t xml:space="preserve"> </w:t>
      </w:r>
      <w:r w:rsidRPr="004B2AD6">
        <w:rPr>
          <w:rFonts w:cs="Times"/>
          <w:color w:val="auto"/>
        </w:rPr>
        <w:t>condotta da Statista</w:t>
      </w:r>
      <w:r w:rsidR="00F23A38">
        <w:rPr>
          <w:rFonts w:cs="Times"/>
          <w:color w:val="auto"/>
        </w:rPr>
        <w:t>,</w:t>
      </w:r>
      <w:r w:rsidRPr="004B2AD6">
        <w:rPr>
          <w:rFonts w:cs="Times"/>
          <w:color w:val="auto"/>
        </w:rPr>
        <w:t xml:space="preserve"> </w:t>
      </w:r>
      <w:r w:rsidRPr="004B2AD6">
        <w:rPr>
          <w:rFonts w:cs="Times"/>
        </w:rPr>
        <w:t xml:space="preserve">è partita da un campione di circa </w:t>
      </w:r>
      <w:r w:rsidR="00A134C3" w:rsidRPr="004B2AD6">
        <w:rPr>
          <w:rFonts w:cs="Times"/>
        </w:rPr>
        <w:t>600</w:t>
      </w:r>
      <w:r w:rsidRPr="004B2AD6">
        <w:rPr>
          <w:rFonts w:cs="Times"/>
        </w:rPr>
        <w:t xml:space="preserve"> aziende italiane e ha portato all’individuazione e selezione di </w:t>
      </w:r>
      <w:r w:rsidR="00A134C3" w:rsidRPr="004B2AD6">
        <w:rPr>
          <w:rFonts w:cs="Times"/>
        </w:rPr>
        <w:t xml:space="preserve">150 </w:t>
      </w:r>
      <w:r w:rsidRPr="004B2AD6">
        <w:rPr>
          <w:rFonts w:cs="Times"/>
        </w:rPr>
        <w:t>realtà nazionali che hanno registrato la maggiore riduzione della propria intensità di emissioni di CO₂ tra il 2020 ed il 2022</w:t>
      </w:r>
      <w:r w:rsidR="00202970" w:rsidRPr="004B2AD6">
        <w:rPr>
          <w:rFonts w:cs="Times"/>
          <w:color w:val="auto"/>
        </w:rPr>
        <w:t>,</w:t>
      </w:r>
      <w:r w:rsidR="00D51EF5" w:rsidRPr="004B2AD6">
        <w:rPr>
          <w:rFonts w:cs="Times"/>
          <w:color w:val="auto"/>
        </w:rPr>
        <w:t xml:space="preserve"> prendendo in esame i dati presenti </w:t>
      </w:r>
      <w:r w:rsidR="00202970" w:rsidRPr="004B2AD6">
        <w:rPr>
          <w:rFonts w:cs="Times"/>
          <w:color w:val="auto"/>
        </w:rPr>
        <w:t>ne</w:t>
      </w:r>
      <w:r w:rsidR="00D51EF5" w:rsidRPr="004B2AD6">
        <w:rPr>
          <w:rFonts w:cs="Times"/>
          <w:color w:val="auto"/>
        </w:rPr>
        <w:t xml:space="preserve">l Bilancio di Sostenibilità (Scope 1 e Scope 2). </w:t>
      </w:r>
    </w:p>
    <w:p w14:paraId="47CE52E2" w14:textId="77777777" w:rsidR="005D26F2" w:rsidRDefault="005D26F2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color w:val="auto"/>
        </w:rPr>
      </w:pPr>
    </w:p>
    <w:p w14:paraId="59F5F841" w14:textId="77777777" w:rsidR="005D26F2" w:rsidRDefault="005D26F2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color w:val="auto"/>
        </w:rPr>
      </w:pPr>
    </w:p>
    <w:p w14:paraId="354DC59E" w14:textId="77777777" w:rsidR="00C562BE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4320"/>
        <w:rPr>
          <w:color w:val="auto"/>
        </w:rPr>
      </w:pPr>
      <w:r>
        <w:rPr>
          <w:color w:val="auto"/>
        </w:rPr>
        <w:t>***</w:t>
      </w:r>
    </w:p>
    <w:p w14:paraId="217E5E00" w14:textId="44101BEF" w:rsidR="00C562BE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ind w:left="4320"/>
        <w:rPr>
          <w:color w:val="auto"/>
        </w:rPr>
      </w:pPr>
    </w:p>
    <w:p w14:paraId="703B50E6" w14:textId="77777777" w:rsidR="004B2AD6" w:rsidRDefault="004B2AD6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="Times New Roman" w:hAnsi="Times New Roman"/>
          <w:b/>
          <w:color w:val="auto"/>
          <w:u w:val="single"/>
        </w:rPr>
      </w:pPr>
    </w:p>
    <w:p w14:paraId="1F29F56F" w14:textId="77777777" w:rsidR="004B2AD6" w:rsidRDefault="004B2AD6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="Times New Roman" w:hAnsi="Times New Roman"/>
          <w:b/>
          <w:color w:val="auto"/>
          <w:u w:val="single"/>
        </w:rPr>
      </w:pPr>
    </w:p>
    <w:p w14:paraId="0E23D28D" w14:textId="77777777" w:rsidR="004B2AD6" w:rsidRDefault="004B2AD6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="Times New Roman" w:hAnsi="Times New Roman"/>
          <w:b/>
          <w:color w:val="auto"/>
          <w:u w:val="single"/>
        </w:rPr>
      </w:pPr>
    </w:p>
    <w:p w14:paraId="365B6778" w14:textId="77777777" w:rsidR="004B2AD6" w:rsidRDefault="004B2AD6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="Times New Roman" w:hAnsi="Times New Roman"/>
          <w:b/>
          <w:color w:val="auto"/>
          <w:u w:val="single"/>
        </w:rPr>
      </w:pPr>
    </w:p>
    <w:p w14:paraId="0D503373" w14:textId="0F512093" w:rsidR="00C562BE" w:rsidRPr="00253367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Fonts w:ascii="Times New Roman" w:hAnsi="Times New Roman"/>
          <w:b/>
          <w:color w:val="auto"/>
          <w:u w:val="single"/>
        </w:rPr>
      </w:pPr>
      <w:r w:rsidRPr="00B164A9">
        <w:rPr>
          <w:rFonts w:ascii="Times New Roman" w:hAnsi="Times New Roman"/>
          <w:b/>
          <w:color w:val="auto"/>
          <w:u w:val="single"/>
        </w:rPr>
        <w:lastRenderedPageBreak/>
        <w:t>Per ulteriori informazioni:</w:t>
      </w:r>
    </w:p>
    <w:p w14:paraId="58D27A5F" w14:textId="182BFD09" w:rsidR="00C562BE" w:rsidRPr="00891769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34" w:line="247" w:lineRule="exact"/>
        <w:ind w:left="72"/>
        <w:textAlignment w:val="baseline"/>
        <w:rPr>
          <w:rFonts w:eastAsia="?????? Pro W3"/>
          <w:b/>
          <w:spacing w:val="-4"/>
          <w:sz w:val="20"/>
          <w:szCs w:val="18"/>
        </w:rPr>
      </w:pPr>
      <w:r w:rsidRPr="00891769">
        <w:rPr>
          <w:rFonts w:eastAsia="?????? Pro W3"/>
          <w:b/>
          <w:spacing w:val="-4"/>
          <w:sz w:val="20"/>
          <w:szCs w:val="18"/>
        </w:rPr>
        <w:t>CONTATTI</w:t>
      </w:r>
    </w:p>
    <w:p w14:paraId="1DAD862D" w14:textId="77777777" w:rsidR="00C562BE" w:rsidRPr="00891769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281" w:line="244" w:lineRule="exact"/>
        <w:ind w:left="72"/>
        <w:textAlignment w:val="baseline"/>
        <w:rPr>
          <w:rFonts w:eastAsia="?????? Pro W3"/>
          <w:b/>
          <w:sz w:val="20"/>
          <w:szCs w:val="18"/>
        </w:rPr>
      </w:pPr>
      <w:r w:rsidRPr="00891769">
        <w:rPr>
          <w:rFonts w:eastAsia="?????? Pro W3"/>
          <w:b/>
          <w:sz w:val="20"/>
          <w:szCs w:val="18"/>
        </w:rPr>
        <w:t>LU-VE S.p.A.</w:t>
      </w:r>
      <w:r w:rsidRPr="00891769">
        <w:rPr>
          <w:rFonts w:eastAsia="?????? Pro W3"/>
          <w:b/>
          <w:sz w:val="20"/>
          <w:szCs w:val="18"/>
        </w:rPr>
        <w:tab/>
        <w:t>Close to Media</w:t>
      </w:r>
    </w:p>
    <w:p w14:paraId="250122E6" w14:textId="77777777" w:rsidR="00C562BE" w:rsidRPr="00891769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line="262" w:lineRule="exact"/>
        <w:ind w:left="72"/>
        <w:textAlignment w:val="baseline"/>
        <w:rPr>
          <w:rFonts w:eastAsia="?????? Pro W3"/>
          <w:b/>
          <w:sz w:val="20"/>
          <w:szCs w:val="18"/>
        </w:rPr>
      </w:pPr>
      <w:r w:rsidRPr="00891769">
        <w:rPr>
          <w:rFonts w:eastAsia="?????? Pro W3"/>
          <w:b/>
          <w:sz w:val="20"/>
          <w:szCs w:val="18"/>
        </w:rPr>
        <w:t>Investor relations – Michele Garulli</w:t>
      </w:r>
      <w:r w:rsidRPr="00891769">
        <w:rPr>
          <w:rFonts w:eastAsia="?????? Pro W3"/>
          <w:b/>
          <w:sz w:val="20"/>
          <w:szCs w:val="18"/>
        </w:rPr>
        <w:tab/>
      </w:r>
      <w:r w:rsidRPr="00891769">
        <w:rPr>
          <w:rFonts w:eastAsia="?????? Pro W3"/>
          <w:sz w:val="20"/>
          <w:szCs w:val="18"/>
        </w:rPr>
        <w:t>Ufficio Stampa LU-VE</w:t>
      </w:r>
      <w:r>
        <w:rPr>
          <w:rFonts w:eastAsia="?????? Pro W3"/>
          <w:sz w:val="20"/>
          <w:szCs w:val="18"/>
        </w:rPr>
        <w:t xml:space="preserve"> Group</w:t>
      </w:r>
    </w:p>
    <w:p w14:paraId="37A48E06" w14:textId="66234A49" w:rsidR="00C562BE" w:rsidRPr="00891769" w:rsidRDefault="00EE7A22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2" w:line="248" w:lineRule="exact"/>
        <w:ind w:left="72"/>
        <w:textAlignment w:val="baseline"/>
        <w:rPr>
          <w:rFonts w:eastAsia="?????? Pro W3"/>
          <w:color w:val="0000FF"/>
          <w:sz w:val="20"/>
          <w:szCs w:val="18"/>
        </w:rPr>
      </w:pPr>
      <w:hyperlink r:id="rId6">
        <w:r w:rsidR="00C562BE" w:rsidRPr="00891769">
          <w:rPr>
            <w:rFonts w:eastAsia="?????? Pro W3"/>
            <w:color w:val="0000FF"/>
            <w:sz w:val="20"/>
            <w:szCs w:val="18"/>
            <w:u w:val="single"/>
          </w:rPr>
          <w:t>investor.relations@luvegroup.com</w:t>
        </w:r>
      </w:hyperlink>
      <w:r w:rsidR="00C562BE" w:rsidRPr="00891769">
        <w:rPr>
          <w:rFonts w:eastAsia="?????? Pro W3"/>
          <w:color w:val="0000FF"/>
          <w:sz w:val="20"/>
          <w:szCs w:val="18"/>
        </w:rPr>
        <w:tab/>
      </w:r>
      <w:hyperlink r:id="rId7" w:history="1">
        <w:r w:rsidR="00253367" w:rsidRPr="00140B8A">
          <w:rPr>
            <w:rStyle w:val="Collegamentoipertestuale"/>
            <w:rFonts w:eastAsia="?????? Pro W3"/>
            <w:sz w:val="20"/>
            <w:szCs w:val="18"/>
          </w:rPr>
          <w:t>cecilia.isella@closetomedia.it</w:t>
        </w:r>
      </w:hyperlink>
      <w:r w:rsidR="00C562BE" w:rsidRPr="00891769">
        <w:rPr>
          <w:rFonts w:eastAsia="?????? Pro W3"/>
          <w:color w:val="0000FF"/>
          <w:sz w:val="20"/>
          <w:szCs w:val="18"/>
        </w:rPr>
        <w:t xml:space="preserve"> </w:t>
      </w:r>
    </w:p>
    <w:p w14:paraId="652B2C2A" w14:textId="70B7715F" w:rsidR="00253367" w:rsidRPr="00253367" w:rsidRDefault="00C562BE" w:rsidP="00253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6" w:line="248" w:lineRule="exact"/>
        <w:ind w:left="72"/>
        <w:textAlignment w:val="baseline"/>
        <w:rPr>
          <w:rFonts w:eastAsia="?????? Pro W3"/>
          <w:sz w:val="20"/>
          <w:szCs w:val="18"/>
        </w:rPr>
      </w:pPr>
      <w:r w:rsidRPr="00891769">
        <w:rPr>
          <w:rFonts w:eastAsia="?????? Pro W3"/>
          <w:sz w:val="20"/>
          <w:szCs w:val="18"/>
        </w:rPr>
        <w:tab/>
      </w:r>
      <w:r w:rsidRPr="00094DEE">
        <w:rPr>
          <w:rFonts w:eastAsia="?????? Pro W3"/>
          <w:sz w:val="20"/>
          <w:szCs w:val="18"/>
        </w:rPr>
        <w:t xml:space="preserve">M. +39 </w:t>
      </w:r>
      <w:r w:rsidR="00253367" w:rsidRPr="00253367">
        <w:rPr>
          <w:rFonts w:eastAsia="?????? Pro W3"/>
          <w:sz w:val="20"/>
          <w:szCs w:val="18"/>
        </w:rPr>
        <w:t>348 0990515</w:t>
      </w:r>
    </w:p>
    <w:p w14:paraId="16318B0A" w14:textId="77777777" w:rsidR="00C562BE" w:rsidRPr="00094DEE" w:rsidRDefault="00C562BE" w:rsidP="00C562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2" w:line="248" w:lineRule="exact"/>
        <w:ind w:left="72"/>
        <w:textAlignment w:val="baseline"/>
        <w:rPr>
          <w:rFonts w:eastAsia="?????? Pro W3"/>
          <w:sz w:val="20"/>
          <w:szCs w:val="18"/>
        </w:rPr>
      </w:pPr>
      <w:r w:rsidRPr="00094DEE">
        <w:rPr>
          <w:rFonts w:eastAsia="?????? Pro W3"/>
          <w:sz w:val="20"/>
          <w:szCs w:val="18"/>
        </w:rPr>
        <w:t>T + 39 02 967 161</w:t>
      </w:r>
      <w:r w:rsidRPr="00094DEE">
        <w:rPr>
          <w:rFonts w:eastAsia="?????? Pro W3"/>
          <w:color w:val="0000FF"/>
          <w:sz w:val="20"/>
          <w:szCs w:val="18"/>
        </w:rPr>
        <w:tab/>
      </w:r>
      <w:r w:rsidRPr="00094DEE">
        <w:rPr>
          <w:rFonts w:eastAsia="?????? Pro W3"/>
          <w:color w:val="0000FF"/>
          <w:sz w:val="20"/>
          <w:szCs w:val="18"/>
          <w:u w:val="single"/>
        </w:rPr>
        <w:t>enrico.bandini@closetomedia.it</w:t>
      </w:r>
      <w:r w:rsidRPr="00094DEE">
        <w:rPr>
          <w:rFonts w:eastAsia="?????? Pro W3"/>
          <w:color w:val="0000FF"/>
          <w:sz w:val="20"/>
          <w:szCs w:val="18"/>
        </w:rPr>
        <w:t xml:space="preserve"> </w:t>
      </w:r>
    </w:p>
    <w:p w14:paraId="42D99DC1" w14:textId="3185C2D1" w:rsidR="00253367" w:rsidRDefault="00C562BE" w:rsidP="00253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6" w:line="248" w:lineRule="exact"/>
        <w:ind w:left="72"/>
        <w:textAlignment w:val="baseline"/>
        <w:rPr>
          <w:rFonts w:eastAsia="?????? Pro W3"/>
          <w:sz w:val="20"/>
          <w:szCs w:val="18"/>
        </w:rPr>
      </w:pPr>
      <w:r w:rsidRPr="00FA5EF5">
        <w:rPr>
          <w:rFonts w:eastAsia="?????? Pro W3"/>
          <w:sz w:val="20"/>
          <w:szCs w:val="18"/>
        </w:rPr>
        <w:t>M. +39 348 780 6827</w:t>
      </w:r>
      <w:r w:rsidRPr="00FA5EF5">
        <w:rPr>
          <w:rFonts w:eastAsia="?????? Pro W3"/>
          <w:sz w:val="20"/>
          <w:szCs w:val="18"/>
        </w:rPr>
        <w:tab/>
        <w:t>M. +39 335 848 4706</w:t>
      </w:r>
    </w:p>
    <w:p w14:paraId="144FE422" w14:textId="0749ED12" w:rsidR="00253367" w:rsidRPr="00253367" w:rsidRDefault="00253367" w:rsidP="00253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2" w:line="248" w:lineRule="exact"/>
        <w:ind w:left="72"/>
        <w:jc w:val="left"/>
        <w:textAlignment w:val="baseline"/>
        <w:rPr>
          <w:rFonts w:eastAsia="?????? Pro W3"/>
          <w:sz w:val="20"/>
          <w:szCs w:val="18"/>
          <w:u w:val="single"/>
        </w:rPr>
      </w:pPr>
      <w:r>
        <w:rPr>
          <w:rFonts w:eastAsia="?????? Pro W3"/>
          <w:color w:val="0000FF"/>
          <w:sz w:val="20"/>
          <w:szCs w:val="18"/>
        </w:rPr>
        <w:t xml:space="preserve">                                                                                                   </w:t>
      </w:r>
      <w:r>
        <w:rPr>
          <w:rFonts w:eastAsia="?????? Pro W3"/>
          <w:color w:val="0000FF"/>
          <w:sz w:val="20"/>
          <w:szCs w:val="18"/>
          <w:u w:val="single"/>
        </w:rPr>
        <w:t>elisa.gioia</w:t>
      </w:r>
      <w:r w:rsidRPr="00253367">
        <w:rPr>
          <w:rFonts w:eastAsia="?????? Pro W3"/>
          <w:color w:val="0000FF"/>
          <w:sz w:val="20"/>
          <w:szCs w:val="18"/>
          <w:u w:val="single"/>
        </w:rPr>
        <w:t xml:space="preserve">@closetomedia.it </w:t>
      </w:r>
    </w:p>
    <w:p w14:paraId="57EFB6E7" w14:textId="683D8ADF" w:rsidR="00253367" w:rsidRPr="00253367" w:rsidRDefault="00253367" w:rsidP="00253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6" w:line="248" w:lineRule="exact"/>
        <w:ind w:left="72"/>
        <w:jc w:val="left"/>
        <w:textAlignment w:val="baseline"/>
        <w:rPr>
          <w:rFonts w:eastAsia="?????? Pro W3"/>
          <w:sz w:val="20"/>
          <w:szCs w:val="18"/>
        </w:rPr>
      </w:pPr>
      <w:r>
        <w:rPr>
          <w:rFonts w:eastAsia="?????? Pro W3"/>
          <w:sz w:val="20"/>
          <w:szCs w:val="18"/>
        </w:rPr>
        <w:t xml:space="preserve">                                                                                                   </w:t>
      </w:r>
      <w:r w:rsidRPr="00FA5EF5">
        <w:rPr>
          <w:rFonts w:eastAsia="?????? Pro W3"/>
          <w:sz w:val="20"/>
          <w:szCs w:val="18"/>
        </w:rPr>
        <w:t xml:space="preserve">M. +39 </w:t>
      </w:r>
      <w:r>
        <w:rPr>
          <w:rFonts w:eastAsia="?????? Pro W3"/>
          <w:sz w:val="20"/>
          <w:szCs w:val="18"/>
        </w:rPr>
        <w:t>349 2332555</w:t>
      </w:r>
    </w:p>
    <w:p w14:paraId="44870D6D" w14:textId="77777777" w:rsidR="00253367" w:rsidRPr="00253367" w:rsidRDefault="00253367" w:rsidP="0025336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left" w:pos="5040"/>
        </w:tabs>
        <w:spacing w:before="6" w:line="248" w:lineRule="exact"/>
        <w:ind w:left="72"/>
        <w:textAlignment w:val="baseline"/>
        <w:rPr>
          <w:rFonts w:eastAsia="?????? Pro W3"/>
          <w:sz w:val="20"/>
          <w:szCs w:val="18"/>
        </w:rPr>
      </w:pPr>
    </w:p>
    <w:p w14:paraId="31918DA9" w14:textId="61E646D6" w:rsidR="00C562BE" w:rsidRDefault="00C562BE"/>
    <w:bookmarkEnd w:id="0"/>
    <w:p w14:paraId="257E68A5" w14:textId="14BBF0DE" w:rsidR="00A27D32" w:rsidRPr="00A27D32" w:rsidRDefault="00A27D32" w:rsidP="00A27D32">
      <w:pPr>
        <w:spacing w:line="240" w:lineRule="auto"/>
        <w:contextualSpacing/>
        <w:rPr>
          <w:rFonts w:ascii="Times New Roman" w:eastAsia="PMingLiU" w:hAnsi="Times New Roman"/>
          <w:bCs/>
          <w:i/>
          <w:color w:val="auto"/>
          <w:sz w:val="20"/>
          <w:szCs w:val="20"/>
        </w:rPr>
      </w:pP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LU-VE Group è uno dei maggiori costruttori mondiali nel settore degli scambiatori di calore ad aria (quotato alla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Borsa di Milano). Opera in diversi segmenti di mercato: refrigerazione (commerciale e industriale); raffreddamento di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processo per applicazioni industriali e "power generation"; condizionamento dell'aria (civile, industriale e di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precisione); porte e sistemi di chiusura in vetro per banchi e vetrine refrigerate; specchi IoT per applicazioni speciali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(</w:t>
      </w:r>
      <w:proofErr w:type="spellStart"/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digital</w:t>
      </w:r>
      <w:proofErr w:type="spellEnd"/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proofErr w:type="spellStart"/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signage</w:t>
      </w:r>
      <w:proofErr w:type="spellEnd"/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, cabine ascensore, camere hotel, ecc.). LU-VE Group (HQ a Uboldo, Varese) è una realtà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internazionale con 20 stabilimenti produttivi in 9 diversi Paesi: Italia, Cina, Finlandia, India, Polonia, Rep. Ceca,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Svezia, Russia e USA, con un network di 34 società commerciali e uffici di rappresentanza in Europa, Asia, Medio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Oriente e Nord America. Del gruppo fa parte anche una software house destinata all'ITC, allo sviluppo dei software di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calcolo dei prodotti e alla digitalizzazione. Il Gruppo è forte di circa 4.100 collaboratori qualificati (di cui oltre 1.300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in Italia); 1.080.00 mq di superficie (di cui oltre 300.000 coperti); 3.605 mq di laboratori di Ricerca &amp; Sviluppo; 80%</w:t>
      </w:r>
      <w:r>
        <w:rPr>
          <w:rFonts w:ascii="Times New Roman" w:eastAsia="PMingLiU" w:hAnsi="Times New Roman"/>
          <w:bCs/>
          <w:i/>
          <w:color w:val="auto"/>
          <w:sz w:val="20"/>
          <w:szCs w:val="20"/>
        </w:rPr>
        <w:t xml:space="preserve"> </w:t>
      </w:r>
      <w:r w:rsidRPr="00A27D32">
        <w:rPr>
          <w:rFonts w:ascii="Times New Roman" w:eastAsia="PMingLiU" w:hAnsi="Times New Roman"/>
          <w:bCs/>
          <w:i/>
          <w:color w:val="auto"/>
          <w:sz w:val="20"/>
          <w:szCs w:val="20"/>
        </w:rPr>
        <w:t>della produzione esportata in 100 paesi.</w:t>
      </w:r>
    </w:p>
    <w:p w14:paraId="7A2EA835" w14:textId="3504C7BB" w:rsidR="00A27D32" w:rsidRDefault="00EE7A22" w:rsidP="00A27D32">
      <w:pPr>
        <w:spacing w:line="240" w:lineRule="auto"/>
        <w:contextualSpacing/>
        <w:rPr>
          <w:rFonts w:ascii="Times New Roman" w:eastAsia="PMingLiU" w:hAnsi="Times New Roman"/>
          <w:bCs/>
          <w:i/>
          <w:color w:val="auto"/>
          <w:sz w:val="20"/>
          <w:szCs w:val="20"/>
        </w:rPr>
      </w:pPr>
      <w:hyperlink r:id="rId8" w:history="1">
        <w:r w:rsidR="00A27D32" w:rsidRPr="00140B8A">
          <w:rPr>
            <w:rStyle w:val="Collegamentoipertestuale"/>
            <w:rFonts w:ascii="Times New Roman" w:eastAsia="PMingLiU" w:hAnsi="Times New Roman"/>
            <w:bCs/>
            <w:i/>
            <w:sz w:val="20"/>
            <w:szCs w:val="20"/>
          </w:rPr>
          <w:t>www.luvegroup.com</w:t>
        </w:r>
      </w:hyperlink>
    </w:p>
    <w:p w14:paraId="5B0476F6" w14:textId="77777777" w:rsidR="00A27D32" w:rsidRPr="006D730F" w:rsidRDefault="00A27D32" w:rsidP="00A27D32">
      <w:pPr>
        <w:spacing w:line="240" w:lineRule="auto"/>
        <w:contextualSpacing/>
        <w:rPr>
          <w:sz w:val="22"/>
          <w:szCs w:val="22"/>
          <w:lang w:val="en-US"/>
        </w:rPr>
      </w:pPr>
    </w:p>
    <w:p w14:paraId="5A38645F" w14:textId="6E963DFB" w:rsidR="00C562BE" w:rsidRPr="006D730F" w:rsidRDefault="00C562BE" w:rsidP="006D730F">
      <w:pPr>
        <w:spacing w:after="160" w:line="240" w:lineRule="auto"/>
        <w:contextualSpacing/>
        <w:rPr>
          <w:sz w:val="22"/>
          <w:szCs w:val="22"/>
          <w:lang w:val="en-US"/>
        </w:rPr>
      </w:pPr>
    </w:p>
    <w:sectPr w:rsidR="00C562BE" w:rsidRPr="006D730F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C07DA" w14:textId="77777777" w:rsidR="00341DC9" w:rsidRDefault="00341DC9" w:rsidP="00C562BE">
      <w:pPr>
        <w:spacing w:line="240" w:lineRule="auto"/>
      </w:pPr>
      <w:r>
        <w:separator/>
      </w:r>
    </w:p>
  </w:endnote>
  <w:endnote w:type="continuationSeparator" w:id="0">
    <w:p w14:paraId="2016DCE2" w14:textId="77777777" w:rsidR="00341DC9" w:rsidRDefault="00341DC9" w:rsidP="00C562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?????? Pro W3">
    <w:altName w:val="Yu Gothic"/>
    <w:charset w:val="00"/>
    <w:family w:val="auto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AE16C" w14:textId="77777777" w:rsidR="00341DC9" w:rsidRDefault="00341DC9" w:rsidP="00C562BE">
      <w:pPr>
        <w:spacing w:line="240" w:lineRule="auto"/>
      </w:pPr>
      <w:r>
        <w:separator/>
      </w:r>
    </w:p>
  </w:footnote>
  <w:footnote w:type="continuationSeparator" w:id="0">
    <w:p w14:paraId="62BCF4D2" w14:textId="77777777" w:rsidR="00341DC9" w:rsidRDefault="00341DC9" w:rsidP="00C562B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89E4" w14:textId="7B70CA9A" w:rsidR="00C562BE" w:rsidRDefault="00C562BE" w:rsidP="00C562BE">
    <w:pPr>
      <w:pStyle w:val="Intestazione"/>
      <w:jc w:val="center"/>
    </w:pPr>
    <w:r>
      <w:rPr>
        <w:rFonts w:ascii="Verdana" w:hAnsi="Verdana"/>
        <w:noProof/>
        <w:sz w:val="17"/>
        <w:szCs w:val="17"/>
        <w:lang w:eastAsia="it-IT"/>
      </w:rPr>
      <w:drawing>
        <wp:inline distT="0" distB="0" distL="0" distR="0" wp14:anchorId="31196477" wp14:editId="36300013">
          <wp:extent cx="3127596" cy="1147894"/>
          <wp:effectExtent l="0" t="0" r="0" b="0"/>
          <wp:docPr id="1" name="Immagine 1" descr="LU-VE_GROU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U-VE_GROU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8146" cy="11480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BE"/>
    <w:rsid w:val="000508D4"/>
    <w:rsid w:val="00094DEE"/>
    <w:rsid w:val="000F0361"/>
    <w:rsid w:val="00114906"/>
    <w:rsid w:val="00135FCE"/>
    <w:rsid w:val="001F55E0"/>
    <w:rsid w:val="00202970"/>
    <w:rsid w:val="0020795F"/>
    <w:rsid w:val="00210A2F"/>
    <w:rsid w:val="00253367"/>
    <w:rsid w:val="00282649"/>
    <w:rsid w:val="00320ADD"/>
    <w:rsid w:val="00331CB4"/>
    <w:rsid w:val="00333688"/>
    <w:rsid w:val="00341D48"/>
    <w:rsid w:val="00341DC9"/>
    <w:rsid w:val="00376E14"/>
    <w:rsid w:val="003A6CC6"/>
    <w:rsid w:val="003A7B1E"/>
    <w:rsid w:val="003C6BB9"/>
    <w:rsid w:val="003F7F37"/>
    <w:rsid w:val="00445ED4"/>
    <w:rsid w:val="004543B1"/>
    <w:rsid w:val="004A5C2D"/>
    <w:rsid w:val="004B2AD6"/>
    <w:rsid w:val="004D65DA"/>
    <w:rsid w:val="00536B1E"/>
    <w:rsid w:val="005608EE"/>
    <w:rsid w:val="00565310"/>
    <w:rsid w:val="005C4A70"/>
    <w:rsid w:val="005C5A67"/>
    <w:rsid w:val="005D26F2"/>
    <w:rsid w:val="005F2AB4"/>
    <w:rsid w:val="006C112A"/>
    <w:rsid w:val="006D730F"/>
    <w:rsid w:val="00731C71"/>
    <w:rsid w:val="00786EF5"/>
    <w:rsid w:val="008302B5"/>
    <w:rsid w:val="00850117"/>
    <w:rsid w:val="00856B1E"/>
    <w:rsid w:val="008947C5"/>
    <w:rsid w:val="008E5751"/>
    <w:rsid w:val="00920B2F"/>
    <w:rsid w:val="0097027D"/>
    <w:rsid w:val="00981D02"/>
    <w:rsid w:val="009A57A5"/>
    <w:rsid w:val="009C62E4"/>
    <w:rsid w:val="009E0685"/>
    <w:rsid w:val="009E174A"/>
    <w:rsid w:val="00A12199"/>
    <w:rsid w:val="00A134C3"/>
    <w:rsid w:val="00A20091"/>
    <w:rsid w:val="00A27D32"/>
    <w:rsid w:val="00A35E5D"/>
    <w:rsid w:val="00A4106B"/>
    <w:rsid w:val="00A8306E"/>
    <w:rsid w:val="00AA1DFC"/>
    <w:rsid w:val="00AE743C"/>
    <w:rsid w:val="00B46AAF"/>
    <w:rsid w:val="00B6667A"/>
    <w:rsid w:val="00B8476F"/>
    <w:rsid w:val="00BA3971"/>
    <w:rsid w:val="00BC66A7"/>
    <w:rsid w:val="00BD6539"/>
    <w:rsid w:val="00BE1BBD"/>
    <w:rsid w:val="00C32FF5"/>
    <w:rsid w:val="00C562BE"/>
    <w:rsid w:val="00C823D4"/>
    <w:rsid w:val="00CB22A7"/>
    <w:rsid w:val="00CC32C1"/>
    <w:rsid w:val="00CF7FEA"/>
    <w:rsid w:val="00D318F4"/>
    <w:rsid w:val="00D51EF5"/>
    <w:rsid w:val="00D815F1"/>
    <w:rsid w:val="00DB6B71"/>
    <w:rsid w:val="00DF4029"/>
    <w:rsid w:val="00DF4D4A"/>
    <w:rsid w:val="00E03F4D"/>
    <w:rsid w:val="00E2614F"/>
    <w:rsid w:val="00E637AA"/>
    <w:rsid w:val="00E93E53"/>
    <w:rsid w:val="00EE7A22"/>
    <w:rsid w:val="00F23A38"/>
    <w:rsid w:val="00F27DE1"/>
    <w:rsid w:val="00F76D87"/>
    <w:rsid w:val="00FA4755"/>
    <w:rsid w:val="00FB75A6"/>
    <w:rsid w:val="00FD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A43265"/>
  <w15:chartTrackingRefBased/>
  <w15:docId w15:val="{DA8E2E00-D88D-4989-896A-91B110098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562BE"/>
    <w:pPr>
      <w:pBdr>
        <w:top w:val="none" w:sz="16" w:space="0" w:color="000000"/>
        <w:left w:val="none" w:sz="16" w:space="0" w:color="000000"/>
        <w:bottom w:val="none" w:sz="16" w:space="0" w:color="000000"/>
        <w:right w:val="none" w:sz="16" w:space="0" w:color="000000"/>
      </w:pBdr>
      <w:spacing w:after="0" w:line="360" w:lineRule="auto"/>
      <w:jc w:val="both"/>
    </w:pPr>
    <w:rPr>
      <w:rFonts w:ascii="Times" w:eastAsia="ヒラギノ角ゴ Pro W3" w:hAnsi="Times" w:cs="Times New Roman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562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819"/>
        <w:tab w:val="right" w:pos="9638"/>
      </w:tabs>
      <w:spacing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62BE"/>
  </w:style>
  <w:style w:type="paragraph" w:styleId="Pidipagina">
    <w:name w:val="footer"/>
    <w:basedOn w:val="Normale"/>
    <w:link w:val="PidipaginaCarattere"/>
    <w:uiPriority w:val="99"/>
    <w:unhideWhenUsed/>
    <w:rsid w:val="00C562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819"/>
        <w:tab w:val="right" w:pos="9638"/>
      </w:tabs>
      <w:spacing w:line="240" w:lineRule="auto"/>
      <w:jc w:val="left"/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62BE"/>
  </w:style>
  <w:style w:type="character" w:styleId="Collegamentoipertestuale">
    <w:name w:val="Hyperlink"/>
    <w:rsid w:val="00C562BE"/>
    <w:rPr>
      <w:color w:val="0000FF"/>
      <w:u w:val="single"/>
    </w:rPr>
  </w:style>
  <w:style w:type="paragraph" w:styleId="Nessunaspaziatura">
    <w:name w:val="No Spacing"/>
    <w:basedOn w:val="Normale"/>
    <w:uiPriority w:val="1"/>
    <w:qFormat/>
    <w:rsid w:val="009C62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jc w:val="left"/>
    </w:pPr>
    <w:rPr>
      <w:rFonts w:ascii="Calibri" w:eastAsiaTheme="minorHAnsi" w:hAnsi="Calibri" w:cs="Calibri"/>
      <w:color w:val="auto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A27D32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0508D4"/>
    <w:pPr>
      <w:spacing w:after="0" w:line="240" w:lineRule="auto"/>
    </w:pPr>
    <w:rPr>
      <w:rFonts w:ascii="Times" w:eastAsia="ヒラギノ角ゴ Pro W3" w:hAnsi="Times" w:cs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8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vegroup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ecilia.isella@closetomedia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vestor.relations@luvegroup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714</Words>
  <Characters>4076</Characters>
  <Application>Microsoft Office Word</Application>
  <DocSecurity>4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Nappa</dc:creator>
  <cp:keywords/>
  <dc:description/>
  <cp:lastModifiedBy>Elisa Gioia</cp:lastModifiedBy>
  <cp:revision>2</cp:revision>
  <dcterms:created xsi:type="dcterms:W3CDTF">2024-01-23T17:12:00Z</dcterms:created>
  <dcterms:modified xsi:type="dcterms:W3CDTF">2024-01-23T17:12:00Z</dcterms:modified>
</cp:coreProperties>
</file>